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5" w:rsidRPr="00142B1D" w:rsidRDefault="003E6294" w:rsidP="00142B1D">
      <w:pPr>
        <w:jc w:val="center"/>
        <w:rPr>
          <w:rFonts w:ascii="方正小标宋简体" w:eastAsia="方正小标宋简体"/>
          <w:sz w:val="44"/>
          <w:szCs w:val="44"/>
        </w:rPr>
      </w:pPr>
      <w:r w:rsidRPr="00142B1D">
        <w:rPr>
          <w:rFonts w:ascii="方正小标宋简体" w:eastAsia="方正小标宋简体" w:hint="eastAsia"/>
          <w:sz w:val="44"/>
          <w:szCs w:val="44"/>
        </w:rPr>
        <w:t>科研经费管理相关业务流程</w:t>
      </w:r>
    </w:p>
    <w:p w:rsidR="007014F2" w:rsidRDefault="00056D7C" w:rsidP="007B0B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3E6294" w:rsidRPr="00142B1D">
        <w:rPr>
          <w:rFonts w:ascii="仿宋_GB2312" w:eastAsia="仿宋_GB2312" w:hint="eastAsia"/>
          <w:sz w:val="32"/>
          <w:szCs w:val="32"/>
        </w:rPr>
        <w:t>业务内容</w:t>
      </w:r>
    </w:p>
    <w:p w:rsidR="003E6294" w:rsidRPr="00142B1D" w:rsidRDefault="00692CD2" w:rsidP="007B0B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科研经费管理是以学校名义或利用学校的条件，通过承接科研项目、开展科研协作、转化科技成果、进行科技咨询等方式，为有关部门或单</w:t>
      </w:r>
      <w:r w:rsidR="007B0B8C">
        <w:rPr>
          <w:rFonts w:ascii="仿宋_GB2312" w:eastAsia="仿宋_GB2312" w:hint="eastAsia"/>
          <w:sz w:val="32"/>
          <w:szCs w:val="32"/>
        </w:rPr>
        <w:t>位提供科学研究服务、开展科研活动所取得的各类经费进行管理的过程。</w:t>
      </w:r>
      <w:r w:rsidR="003E6294" w:rsidRPr="00142B1D">
        <w:rPr>
          <w:rFonts w:ascii="仿宋_GB2312" w:eastAsia="仿宋_GB2312" w:hint="eastAsia"/>
          <w:sz w:val="32"/>
          <w:szCs w:val="32"/>
        </w:rPr>
        <w:t>主要包括科研经费预算审核、科研经费立项入账、科研经费预算调整及科研经费结题审核。</w:t>
      </w:r>
    </w:p>
    <w:p w:rsidR="007014F2" w:rsidRDefault="00056D7C" w:rsidP="007014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7B0B8C">
        <w:rPr>
          <w:rFonts w:ascii="仿宋_GB2312" w:eastAsia="仿宋_GB2312" w:hint="eastAsia"/>
          <w:sz w:val="32"/>
          <w:szCs w:val="32"/>
        </w:rPr>
        <w:t>财务</w:t>
      </w:r>
      <w:proofErr w:type="gramStart"/>
      <w:r w:rsidR="007B0B8C"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>责任</w:t>
      </w:r>
      <w:proofErr w:type="gramEnd"/>
      <w:r w:rsidR="00C65AD2" w:rsidRPr="00142B1D">
        <w:rPr>
          <w:rFonts w:ascii="仿宋_GB2312" w:eastAsia="仿宋_GB2312" w:hint="eastAsia"/>
          <w:sz w:val="32"/>
          <w:szCs w:val="32"/>
        </w:rPr>
        <w:t>科室</w:t>
      </w:r>
    </w:p>
    <w:p w:rsidR="007014F2" w:rsidRDefault="00C65AD2" w:rsidP="007014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2B1D">
        <w:rPr>
          <w:rFonts w:ascii="仿宋_GB2312" w:eastAsia="仿宋_GB2312" w:hint="eastAsia"/>
          <w:sz w:val="32"/>
          <w:szCs w:val="32"/>
        </w:rPr>
        <w:t>财</w:t>
      </w:r>
      <w:r w:rsidR="00692CD2">
        <w:rPr>
          <w:rFonts w:ascii="仿宋_GB2312" w:eastAsia="仿宋_GB2312" w:hint="eastAsia"/>
          <w:sz w:val="32"/>
          <w:szCs w:val="32"/>
        </w:rPr>
        <w:t>务处科研经费管理科；</w:t>
      </w:r>
    </w:p>
    <w:p w:rsidR="00C65AD2" w:rsidRPr="00142B1D" w:rsidRDefault="00C65AD2" w:rsidP="007014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2B1D">
        <w:rPr>
          <w:rFonts w:ascii="仿宋_GB2312" w:eastAsia="仿宋_GB2312" w:hint="eastAsia"/>
          <w:sz w:val="32"/>
          <w:szCs w:val="32"/>
        </w:rPr>
        <w:t>主要责任人：于丽娟。</w:t>
      </w:r>
    </w:p>
    <w:p w:rsidR="007014F2" w:rsidRDefault="00056D7C" w:rsidP="007014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C65AD2" w:rsidRPr="00142B1D">
        <w:rPr>
          <w:rFonts w:ascii="仿宋_GB2312" w:eastAsia="仿宋_GB2312" w:hint="eastAsia"/>
          <w:sz w:val="32"/>
          <w:szCs w:val="32"/>
        </w:rPr>
        <w:t>业务流程</w:t>
      </w:r>
    </w:p>
    <w:p w:rsidR="00C65AD2" w:rsidRPr="00142B1D" w:rsidRDefault="00056D7C" w:rsidP="007014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65AD2" w:rsidRPr="00142B1D">
        <w:rPr>
          <w:rFonts w:ascii="仿宋_GB2312" w:eastAsia="仿宋_GB2312" w:hint="eastAsia"/>
          <w:sz w:val="32"/>
          <w:szCs w:val="32"/>
        </w:rPr>
        <w:t>科研项目经费预算审核</w:t>
      </w:r>
      <w:r w:rsidR="007B0B8C">
        <w:rPr>
          <w:rFonts w:ascii="仿宋_GB2312" w:eastAsia="仿宋_GB2312" w:hint="eastAsia"/>
          <w:sz w:val="32"/>
          <w:szCs w:val="32"/>
        </w:rPr>
        <w:t>流程</w:t>
      </w:r>
    </w:p>
    <w:p w:rsidR="00C65AD2" w:rsidRDefault="00C65AD2">
      <w:r>
        <w:object w:dxaOrig="15834" w:dyaOrig="8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19pt" o:ole="">
            <v:imagedata r:id="rId4" o:title=""/>
          </v:shape>
          <o:OLEObject Type="Embed" ProgID="Visio.Drawing.11" ShapeID="_x0000_i1025" DrawAspect="Content" ObjectID="_1557126351" r:id="rId5"/>
        </w:object>
      </w:r>
    </w:p>
    <w:p w:rsidR="00142B1D" w:rsidRDefault="00142B1D"/>
    <w:p w:rsidR="00142B1D" w:rsidRDefault="00142B1D"/>
    <w:p w:rsidR="00142B1D" w:rsidRPr="00142B1D" w:rsidRDefault="00056D7C" w:rsidP="007014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="00142B1D" w:rsidRPr="00142B1D">
        <w:rPr>
          <w:rFonts w:ascii="仿宋_GB2312" w:eastAsia="仿宋_GB2312" w:hint="eastAsia"/>
          <w:sz w:val="32"/>
          <w:szCs w:val="32"/>
        </w:rPr>
        <w:t>科研项目经费入账</w:t>
      </w:r>
      <w:r w:rsidR="007B0B8C">
        <w:rPr>
          <w:rFonts w:ascii="仿宋_GB2312" w:eastAsia="仿宋_GB2312" w:hint="eastAsia"/>
          <w:sz w:val="32"/>
          <w:szCs w:val="32"/>
        </w:rPr>
        <w:t>流程</w:t>
      </w:r>
    </w:p>
    <w:p w:rsidR="00142B1D" w:rsidRDefault="00142B1D">
      <w:r>
        <w:object w:dxaOrig="10901" w:dyaOrig="6564">
          <v:shape id="_x0000_i1026" type="#_x0000_t75" style="width:414.75pt;height:249.75pt" o:ole="">
            <v:imagedata r:id="rId6" o:title=""/>
          </v:shape>
          <o:OLEObject Type="Embed" ProgID="Visio.Drawing.11" ShapeID="_x0000_i1026" DrawAspect="Content" ObjectID="_1557126352" r:id="rId7"/>
        </w:object>
      </w:r>
    </w:p>
    <w:p w:rsidR="007B0B8C" w:rsidRPr="00142B1D" w:rsidRDefault="00056D7C" w:rsidP="007014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42B1D" w:rsidRPr="00142B1D">
        <w:rPr>
          <w:rFonts w:ascii="仿宋_GB2312" w:eastAsia="仿宋_GB2312" w:hint="eastAsia"/>
          <w:sz w:val="32"/>
          <w:szCs w:val="32"/>
        </w:rPr>
        <w:t>科研项目经费预算调整</w:t>
      </w:r>
      <w:r w:rsidR="007B0B8C">
        <w:rPr>
          <w:rFonts w:ascii="仿宋_GB2312" w:eastAsia="仿宋_GB2312" w:hint="eastAsia"/>
          <w:sz w:val="32"/>
          <w:szCs w:val="32"/>
        </w:rPr>
        <w:t>流程</w:t>
      </w:r>
    </w:p>
    <w:p w:rsidR="007B0B8C" w:rsidRPr="00056D7C" w:rsidRDefault="00142B1D" w:rsidP="00056D7C">
      <w:pPr>
        <w:ind w:left="525" w:hangingChars="250" w:hanging="525"/>
      </w:pPr>
      <w:r>
        <w:object w:dxaOrig="10884" w:dyaOrig="9207">
          <v:shape id="_x0000_i1027" type="#_x0000_t75" style="width:415.5pt;height:351pt" o:ole="">
            <v:imagedata r:id="rId8" o:title=""/>
          </v:shape>
          <o:OLEObject Type="Embed" ProgID="Visio.Drawing.11" ShapeID="_x0000_i1027" DrawAspect="Content" ObjectID="_1557126353" r:id="rId9"/>
        </w:object>
      </w:r>
      <w:r w:rsidR="00056D7C">
        <w:rPr>
          <w:rFonts w:hint="eastAsia"/>
        </w:rPr>
        <w:t xml:space="preserve"> </w:t>
      </w:r>
      <w:r w:rsidR="00AD798D">
        <w:rPr>
          <w:rFonts w:ascii="仿宋_GB2312" w:eastAsia="仿宋_GB2312" w:hint="eastAsia"/>
          <w:sz w:val="32"/>
          <w:szCs w:val="32"/>
        </w:rPr>
        <w:t>（四</w:t>
      </w:r>
      <w:bookmarkStart w:id="0" w:name="_GoBack"/>
      <w:bookmarkEnd w:id="0"/>
      <w:r w:rsidR="00056D7C">
        <w:rPr>
          <w:rFonts w:ascii="仿宋_GB2312" w:eastAsia="仿宋_GB2312" w:hint="eastAsia"/>
          <w:sz w:val="32"/>
          <w:szCs w:val="32"/>
        </w:rPr>
        <w:t>）</w:t>
      </w:r>
      <w:r w:rsidRPr="00142B1D">
        <w:rPr>
          <w:rFonts w:ascii="仿宋_GB2312" w:eastAsia="仿宋_GB2312" w:hint="eastAsia"/>
          <w:sz w:val="32"/>
          <w:szCs w:val="32"/>
        </w:rPr>
        <w:t>科研项目经费结题审核</w:t>
      </w:r>
      <w:r w:rsidR="007B0B8C">
        <w:rPr>
          <w:rFonts w:ascii="仿宋_GB2312" w:eastAsia="仿宋_GB2312" w:hint="eastAsia"/>
          <w:sz w:val="32"/>
          <w:szCs w:val="32"/>
        </w:rPr>
        <w:t>流程</w:t>
      </w:r>
    </w:p>
    <w:p w:rsidR="00142B1D" w:rsidRPr="00C65AD2" w:rsidRDefault="00142B1D">
      <w:r>
        <w:object w:dxaOrig="10894" w:dyaOrig="7345">
          <v:shape id="_x0000_i1028" type="#_x0000_t75" style="width:414.75pt;height:279.75pt" o:ole="">
            <v:imagedata r:id="rId10" o:title=""/>
          </v:shape>
          <o:OLEObject Type="Embed" ProgID="Visio.Drawing.11" ShapeID="_x0000_i1028" DrawAspect="Content" ObjectID="_1557126354" r:id="rId11"/>
        </w:object>
      </w:r>
    </w:p>
    <w:sectPr w:rsidR="00142B1D" w:rsidRPr="00C65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BA"/>
    <w:rsid w:val="00050817"/>
    <w:rsid w:val="00056D7C"/>
    <w:rsid w:val="00142B1D"/>
    <w:rsid w:val="003C2635"/>
    <w:rsid w:val="003E6294"/>
    <w:rsid w:val="00692CD2"/>
    <w:rsid w:val="007014F2"/>
    <w:rsid w:val="007B0B8C"/>
    <w:rsid w:val="007D50BA"/>
    <w:rsid w:val="00AD798D"/>
    <w:rsid w:val="00C65AD2"/>
    <w:rsid w:val="00D96433"/>
    <w:rsid w:val="00DB0BC4"/>
    <w:rsid w:val="00E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96A7A0"/>
  <w15:docId w15:val="{1DEBD5D2-D45B-402D-8DD3-6439140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</Words>
  <Characters>319</Characters>
  <Application>Microsoft Office Word</Application>
  <DocSecurity>0</DocSecurity>
  <Lines>2</Lines>
  <Paragraphs>1</Paragraphs>
  <ScaleCrop>false</ScaleCrop>
  <Company>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20</cp:revision>
  <cp:lastPrinted>2017-05-24T02:08:00Z</cp:lastPrinted>
  <dcterms:created xsi:type="dcterms:W3CDTF">2017-05-24T01:43:00Z</dcterms:created>
  <dcterms:modified xsi:type="dcterms:W3CDTF">2017-05-24T02:19:00Z</dcterms:modified>
</cp:coreProperties>
</file>