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65C" w:rsidRPr="00112DB8" w:rsidRDefault="00A8365C" w:rsidP="00A8365C">
      <w:pPr>
        <w:jc w:val="center"/>
        <w:rPr>
          <w:rFonts w:ascii="宋体" w:hAnsi="宋体" w:hint="eastAsia"/>
          <w:b/>
          <w:sz w:val="36"/>
          <w:szCs w:val="36"/>
        </w:rPr>
      </w:pPr>
      <w:r w:rsidRPr="00112DB8">
        <w:rPr>
          <w:rFonts w:ascii="宋体" w:hAnsi="宋体" w:hint="eastAsia"/>
          <w:b/>
          <w:sz w:val="36"/>
          <w:szCs w:val="36"/>
        </w:rPr>
        <w:t>学生考试违纪处分流程图</w:t>
      </w:r>
    </w:p>
    <w:p w:rsidR="004358AB" w:rsidRDefault="005F67CA" w:rsidP="00323B43">
      <w:r>
        <w:rPr>
          <w:noProof/>
        </w:rPr>
        <w:pict>
          <v:shapetype id="_x0000_t202" coordsize="21600,21600" o:spt="202" path="m,l,21600r21600,l21600,xe">
            <v:stroke joinstyle="miter"/>
            <v:path gradientshapeok="t" o:connecttype="rect"/>
          </v:shapetype>
          <v:shape id="_x0000_s1026" type="#_x0000_t202" style="position:absolute;left:0;text-align:left;margin-left:42.75pt;margin-top:10.5pt;width:348pt;height:70.2pt;z-index:251658240">
            <v:textbox style="mso-next-textbox:#_x0000_s1026">
              <w:txbxContent>
                <w:p w:rsidR="00A8365C" w:rsidRPr="00E76003" w:rsidRDefault="00A8365C" w:rsidP="00A8365C">
                  <w:pPr>
                    <w:jc w:val="center"/>
                    <w:rPr>
                      <w:rFonts w:hint="eastAsia"/>
                      <w:sz w:val="28"/>
                      <w:szCs w:val="28"/>
                    </w:rPr>
                  </w:pPr>
                  <w:r w:rsidRPr="00E76003">
                    <w:rPr>
                      <w:rFonts w:hint="eastAsia"/>
                      <w:sz w:val="28"/>
                      <w:szCs w:val="28"/>
                    </w:rPr>
                    <w:t>监考或巡考发现学生考试违纪现象后，如实填写《兰州大学考场记录表》</w:t>
                  </w:r>
                </w:p>
              </w:txbxContent>
            </v:textbox>
          </v:shape>
        </w:pict>
      </w:r>
      <w:r w:rsidR="00A8365C">
        <w:rPr>
          <w:noProof/>
        </w:rPr>
        <w:pict>
          <v:shape id="_x0000_s1034" type="#_x0000_t202" style="position:absolute;left:0;text-align:left;margin-left:84.6pt;margin-top:424.2pt;width:243pt;height:31.2pt;z-index:251666432">
            <v:textbox style="mso-next-textbox:#_x0000_s1034">
              <w:txbxContent>
                <w:p w:rsidR="00A8365C" w:rsidRPr="00EE0EE5" w:rsidRDefault="00A8365C" w:rsidP="00A8365C">
                  <w:pPr>
                    <w:spacing w:line="400" w:lineRule="exact"/>
                    <w:jc w:val="center"/>
                    <w:rPr>
                      <w:rFonts w:hint="eastAsia"/>
                      <w:sz w:val="28"/>
                      <w:szCs w:val="28"/>
                    </w:rPr>
                  </w:pPr>
                  <w:r w:rsidRPr="00EE0EE5">
                    <w:rPr>
                      <w:rFonts w:hint="eastAsia"/>
                      <w:sz w:val="28"/>
                      <w:szCs w:val="28"/>
                    </w:rPr>
                    <w:t>文件发至相关学院及部门</w:t>
                  </w:r>
                </w:p>
                <w:p w:rsidR="00A8365C" w:rsidRPr="00893E73" w:rsidRDefault="00A8365C" w:rsidP="00A8365C"/>
              </w:txbxContent>
            </v:textbox>
          </v:shape>
        </w:pict>
      </w:r>
      <w:r w:rsidR="00A8365C">
        <w:rPr>
          <w:noProof/>
        </w:rPr>
        <w:pict>
          <v:line id="_x0000_s1033" style="position:absolute;left:0;text-align:left;flip:x;z-index:251665408" from="219pt,276pt" to="219pt,321.75pt">
            <v:stroke endarrow="block"/>
          </v:line>
        </w:pict>
      </w:r>
      <w:r w:rsidR="00A8365C">
        <w:rPr>
          <w:noProof/>
        </w:rPr>
        <w:pict>
          <v:shape id="_x0000_s1032" type="#_x0000_t202" style="position:absolute;left:0;text-align:left;margin-left:36.75pt;margin-top:314.25pt;width:378pt;height:78pt;z-index:251664384">
            <v:textbox style="mso-next-textbox:#_x0000_s1032">
              <w:txbxContent>
                <w:p w:rsidR="00A8365C" w:rsidRPr="00EE0EE5" w:rsidRDefault="00A8365C" w:rsidP="00A8365C">
                  <w:pPr>
                    <w:jc w:val="center"/>
                    <w:rPr>
                      <w:rFonts w:hint="eastAsia"/>
                      <w:sz w:val="28"/>
                      <w:szCs w:val="28"/>
                    </w:rPr>
                  </w:pPr>
                  <w:r w:rsidRPr="00EE0EE5">
                    <w:rPr>
                      <w:rFonts w:hint="eastAsia"/>
                      <w:sz w:val="28"/>
                      <w:szCs w:val="28"/>
                    </w:rPr>
                    <w:t>教务</w:t>
                  </w:r>
                  <w:r>
                    <w:rPr>
                      <w:rFonts w:hint="eastAsia"/>
                      <w:sz w:val="28"/>
                      <w:szCs w:val="28"/>
                    </w:rPr>
                    <w:t>处按照处务会讨论意见草拟处分文件，主管校长审定后签发，正式发文</w:t>
                  </w:r>
                </w:p>
              </w:txbxContent>
            </v:textbox>
          </v:shape>
        </w:pict>
      </w:r>
      <w:r w:rsidR="00A8365C">
        <w:rPr>
          <w:noProof/>
        </w:rPr>
        <w:pict>
          <v:line id="_x0000_s1029" style="position:absolute;left:0;text-align:left;flip:x;z-index:251661312" from="213pt,163.65pt" to="213pt,209.4pt">
            <v:stroke endarrow="block"/>
          </v:line>
        </w:pict>
      </w:r>
      <w:r w:rsidR="00A8365C">
        <w:rPr>
          <w:noProof/>
        </w:rPr>
        <w:pict>
          <v:shape id="_x0000_s1030" type="#_x0000_t202" style="position:absolute;left:0;text-align:left;margin-left:50.25pt;margin-top:213pt;width:351pt;height:78pt;z-index:251662336">
            <v:textbox style="mso-next-textbox:#_x0000_s1030">
              <w:txbxContent>
                <w:p w:rsidR="00A8365C" w:rsidRPr="0002033E" w:rsidRDefault="00A8365C" w:rsidP="00A8365C">
                  <w:pPr>
                    <w:rPr>
                      <w:sz w:val="28"/>
                      <w:szCs w:val="28"/>
                    </w:rPr>
                  </w:pPr>
                  <w:r w:rsidRPr="0002033E">
                    <w:rPr>
                      <w:rFonts w:hint="eastAsia"/>
                      <w:sz w:val="28"/>
                      <w:szCs w:val="28"/>
                    </w:rPr>
                    <w:t>教务处于期末考试和下学期补</w:t>
                  </w:r>
                  <w:r>
                    <w:rPr>
                      <w:rFonts w:hint="eastAsia"/>
                      <w:sz w:val="28"/>
                      <w:szCs w:val="28"/>
                    </w:rPr>
                    <w:t>缓考工作结束后召开处务会，根据教育部和学校相关规定做出处理意见</w:t>
                  </w:r>
                </w:p>
              </w:txbxContent>
            </v:textbox>
          </v:shape>
        </w:pict>
      </w:r>
      <w:r w:rsidR="00A8365C">
        <w:rPr>
          <w:noProof/>
        </w:rPr>
        <w:pict>
          <v:shape id="_x0000_s1028" type="#_x0000_t202" style="position:absolute;left:0;text-align:left;margin-left:78pt;margin-top:102pt;width:284.4pt;height:70.2pt;z-index:251660288">
            <v:textbox style="mso-next-textbox:#_x0000_s1028">
              <w:txbxContent>
                <w:p w:rsidR="00A8365C" w:rsidRPr="00E76003" w:rsidRDefault="00A8365C" w:rsidP="00A8365C">
                  <w:pPr>
                    <w:jc w:val="center"/>
                    <w:rPr>
                      <w:rFonts w:hint="eastAsia"/>
                      <w:sz w:val="28"/>
                      <w:szCs w:val="28"/>
                    </w:rPr>
                  </w:pPr>
                  <w:r w:rsidRPr="00E76003">
                    <w:rPr>
                      <w:rFonts w:hint="eastAsia"/>
                      <w:sz w:val="28"/>
                      <w:szCs w:val="28"/>
                    </w:rPr>
                    <w:t>违纪学生所在学院将处分意见和违纪学生书写的检讨等材料一并交至教务处</w:t>
                  </w:r>
                </w:p>
                <w:p w:rsidR="00A8365C" w:rsidRDefault="00A8365C" w:rsidP="00A8365C"/>
              </w:txbxContent>
            </v:textbox>
          </v:shape>
        </w:pict>
      </w:r>
      <w:r w:rsidR="00A8365C">
        <w:rPr>
          <w:noProof/>
        </w:rPr>
        <w:pict>
          <v:line id="_x0000_s1027" style="position:absolute;left:0;text-align:left;flip:x;z-index:251659264" from="213pt,74.4pt" to="213pt,97.8pt">
            <v:stroke endarrow="block"/>
          </v:line>
        </w:pict>
      </w:r>
      <w:r w:rsidR="00A8365C">
        <w:rPr>
          <w:noProof/>
        </w:rPr>
        <w:pict>
          <v:line id="_x0000_s1031" style="position:absolute;left:0;text-align:left;flip:x;z-index:251663360" from="198pt,381pt" to="198pt,426.75pt">
            <v:stroke endarrow="block"/>
          </v:line>
        </w:pict>
      </w:r>
    </w:p>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compat>
    <w:useFELayout/>
  </w:compat>
  <w:rsids>
    <w:rsidRoot w:val="00A8365C"/>
    <w:rsid w:val="00323B43"/>
    <w:rsid w:val="003D37D8"/>
    <w:rsid w:val="004358AB"/>
    <w:rsid w:val="005F67CA"/>
    <w:rsid w:val="008B7726"/>
    <w:rsid w:val="00A8365C"/>
    <w:rsid w:val="00C4517A"/>
    <w:rsid w:val="00D35385"/>
    <w:rsid w:val="00F713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65C"/>
    <w:pPr>
      <w:widowControl w:val="0"/>
      <w:spacing w:after="0" w:line="240" w:lineRule="auto"/>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8365C"/>
    <w:rPr>
      <w:sz w:val="18"/>
      <w:szCs w:val="18"/>
    </w:rPr>
  </w:style>
  <w:style w:type="character" w:customStyle="1" w:styleId="Char">
    <w:name w:val="批注框文本 Char"/>
    <w:basedOn w:val="a0"/>
    <w:link w:val="a3"/>
    <w:uiPriority w:val="99"/>
    <w:semiHidden/>
    <w:rsid w:val="00A8365C"/>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Words>
  <Characters>19</Characters>
  <Application>Microsoft Office Word</Application>
  <DocSecurity>0</DocSecurity>
  <Lines>1</Lines>
  <Paragraphs>1</Paragraphs>
  <ScaleCrop>false</ScaleCrop>
  <Company/>
  <LinksUpToDate>false</LinksUpToDate>
  <CharactersWithSpaces>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XTZJ</dc:creator>
  <cp:lastModifiedBy>XTZJ</cp:lastModifiedBy>
  <cp:revision>1</cp:revision>
  <dcterms:created xsi:type="dcterms:W3CDTF">2017-05-31T02:21:00Z</dcterms:created>
  <dcterms:modified xsi:type="dcterms:W3CDTF">2017-05-31T02:36:00Z</dcterms:modified>
</cp:coreProperties>
</file>